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Организация здравоохранения и общественное здоровье - кейс 2</w:t>
      </w:r>
    </w:p>
    <w:p>
      <w:pPr>
        <w:jc w:val="center"/>
      </w:pPr>
      <w:r>
        <w:rPr>
          <w:sz w:val="24"/>
        </w:rPr>
        <w:t>Materials for the selected specialty</w:t>
      </w:r>
    </w:p>
    <w:p>
      <w:pPr>
        <w:jc w:val="center"/>
      </w:pPr>
      <w:r>
        <w:rPr>
          <w:i/>
        </w:rPr>
        <w:t>Тип: Кейсы | Образование: Высшее образование | Специализация: Организация здравоохранения и общественное здоровье | Записей: 1 | Кейс: 2 | Вопросов: 12</w:t>
      </w:r>
    </w:p>
    <w:p>
      <w:r>
        <w:br w:type="page"/>
      </w:r>
    </w:p>
    <w:p>
      <w:pPr>
        <w:pStyle w:val="Heading1"/>
      </w:pPr>
      <w:r>
        <w:t>Организация здравоохранения и общественное здоровье - кейс 2</w:t>
      </w:r>
    </w:p>
    <w:p>
      <w:r>
        <w:rPr>
          <w:b/>
        </w:rPr>
        <w:t xml:space="preserve">Образование: </w:t>
      </w:r>
      <w:r>
        <w:t>Высшее образование</w:t>
      </w:r>
      <w:r>
        <w:rPr>
          <w:b/>
        </w:rPr>
        <w:t xml:space="preserve"> | Специализация: </w:t>
      </w:r>
      <w:r>
        <w:t>Организация здравоохранения и общественное здоровье</w:t>
      </w:r>
    </w:p>
    <w:p>
      <w:pPr>
        <w:pStyle w:val="Heading2"/>
      </w:pPr>
      <w:r>
        <w:t>1. УСЛОВИЕ СИТУАЦИОННОЙ ЗАДАЧИ</w:t>
      </w:r>
    </w:p>
    <w:p>
      <w:pPr>
        <w:pStyle w:val="Heading3"/>
      </w:pPr>
      <w:r>
        <w:t>1.1. Ситуация</w:t>
      </w:r>
    </w:p>
    <w:p>
      <w:pPr>
        <w:spacing w:after="58"/>
      </w:pPr>
      <w:r>
        <w:rPr>
          <w:b w:val="0"/>
          <w:i w:val="0"/>
        </w:rPr>
        <w:t>К главному врачу Центра здоровья ГУЗ «Городская поликлиника № 20» на личный прием обратился гражданин Ф., обучающийся в школе отказа от курения и рассказал следующее: +</w:t>
        <w:br/>
        <w:t>На очередном занятии, которое проводила медицинская сестра О., присутствовал представитель фармацевтической компании «DRD», рекламировавший «свои» препараты для отказа от курения. Представитель фармацевтической компании предоставил медицинской сестре О. готовые бланки, содержащие торговое наименование безрецептурного лекарственного препарата от табакозависимости с подписью и печатью врача общей практики Б., а также информационные листовки рекламного характера. Пациентам были выданы бесплатные образцы лекарственного препарата. Медицинская сестра О. пояснила, что с врачом общей практики Б. заключено соглашение о сотрудничестве с фармацевтической компанией «DRD», в рамках которого и осуществляется назначение пациентам данного лекарственного препарата. Гражданин Ф. попросил медицинскую сестру рассказать о лучших средствах от курения других производителей, т.к. лекарство фирмы «DRD» очень дорогое. На что медицинская сестра ответила, что аналогов лекарства, кроме как препарата от фирмы «DRD», в аптеке нет. В конце занятия медицинская сестра О. получила от представителя компании приглашение на развлекательную музыкальную шоу-программу, организуемую за счет средств компании в знак благодарности за сотрудничество.</w:t>
      </w:r>
    </w:p>
    <w:p>
      <w:pPr>
        <w:pStyle w:val="Heading2"/>
      </w:pPr>
      <w:r>
        <w:t>1. Управление медицинской организацией</w:t>
      </w:r>
    </w:p>
    <w:p>
      <w:r>
        <w:rPr>
          <w:b/>
          <w:color w:val="0F766E"/>
        </w:rPr>
        <w:t>1. Вопрос</w:t>
      </w:r>
    </w:p>
    <w:p>
      <w:r>
        <w:rPr>
          <w:b w:val="0"/>
          <w:i w:val="0"/>
        </w:rPr>
        <w:t>Ограничения, налагаемые на медицинских работников и фармацевтических работников при осуществлении ими профессиональной деятельности, распространяются на всех медицинских работников и на</w:t>
      </w:r>
    </w:p>
    <w:p>
      <w:pPr>
        <w:pStyle w:val="ListBullet"/>
      </w:pPr>
      <w:r>
        <w:rPr>
          <w:b/>
        </w:rPr>
        <w:t xml:space="preserve">1. </w:t>
      </w:r>
      <w:r>
        <w:rPr>
          <w:b w:val="0"/>
          <w:i w:val="0"/>
        </w:rPr>
        <w:t>начальника отдела кадров</w:t>
      </w:r>
    </w:p>
    <w:p>
      <w:pPr>
        <w:pStyle w:val="ListBullet"/>
      </w:pPr>
      <w:r>
        <w:rPr>
          <w:b/>
        </w:rPr>
        <w:t xml:space="preserve">2. </w:t>
      </w:r>
      <w:r>
        <w:rPr>
          <w:b/>
          <w:i w:val="0"/>
          <w:color w:val="0F766E"/>
          <w:highlight w:val="yellow"/>
        </w:rPr>
        <w:t>руководителей медицинских организаций</w:t>
      </w:r>
    </w:p>
    <w:p>
      <w:pPr>
        <w:pStyle w:val="ListBullet"/>
      </w:pPr>
      <w:r>
        <w:rPr>
          <w:b/>
        </w:rPr>
        <w:t xml:space="preserve">3. </w:t>
      </w:r>
      <w:r>
        <w:rPr>
          <w:b w:val="0"/>
          <w:i w:val="0"/>
        </w:rPr>
        <w:t>юриста медицинской организации</w:t>
      </w:r>
    </w:p>
    <w:p>
      <w:pPr>
        <w:pStyle w:val="ListBullet"/>
      </w:pPr>
      <w:r>
        <w:rPr>
          <w:b/>
        </w:rPr>
        <w:t xml:space="preserve">4. </w:t>
      </w:r>
      <w:r>
        <w:rPr>
          <w:b w:val="0"/>
          <w:i w:val="0"/>
        </w:rPr>
        <w:t>страховых медицинских представителей</w:t>
      </w:r>
    </w:p>
    <w:p>
      <w:pPr>
        <w:ind w:left="288"/>
      </w:pPr>
      <w:r>
        <w:rPr>
          <w:b/>
          <w:color w:val="0F766E"/>
          <w:highlight w:val="yellow"/>
        </w:rPr>
        <w:t xml:space="preserve">Правильный ответ: </w:t>
      </w:r>
      <w:r>
        <w:rPr>
          <w:b/>
          <w:i w:val="0"/>
        </w:rPr>
        <w:t>руководителей медицинских организаций</w:t>
      </w:r>
    </w:p>
    <w:p>
      <w:pPr>
        <w:ind w:left="504"/>
      </w:pPr>
      <w:r>
        <w:rPr>
          <w:b w:val="0"/>
          <w:i/>
        </w:rPr>
        <w:t>Федеральный закон от 21.11.2011 № 323-ФЗ (с изм. от 27.12.2019, от 22.12.2020) «Об основах охраны здоровья граждан в Российской Федерации» Статья 74. Ограничения, налагаемые на медицинских работников и фармацевтических работников при осуществлении ими профессиональной деятельности</w:t>
        <w:br/>
        <w:br/>
        <w:t>{nbsp}1. Медицинские работники и руководители медицинских организаций не вправе…</w:t>
      </w:r>
    </w:p>
    <w:p>
      <w:r>
        <w:rPr>
          <w:b/>
          <w:color w:val="0F766E"/>
        </w:rPr>
        <w:t>2. Вопрос</w:t>
      </w:r>
    </w:p>
    <w:p>
      <w:r>
        <w:rPr>
          <w:b w:val="0"/>
          <w:i w:val="0"/>
        </w:rPr>
        <w:t>В соответствии с Федеральным законом от 21.11.2011 № 323-ФЗ «Об основах охраны здоровья граждан в Российской Федерации» при осуществлении медицинскими и фармацевтическими работниками профессиональной деятельности на них накладываются</w:t>
      </w:r>
    </w:p>
    <w:p>
      <w:pPr>
        <w:pStyle w:val="ListBullet"/>
      </w:pPr>
      <w:r>
        <w:rPr>
          <w:b/>
        </w:rPr>
        <w:t xml:space="preserve">1. </w:t>
      </w:r>
      <w:r>
        <w:rPr>
          <w:b w:val="0"/>
          <w:i w:val="0"/>
        </w:rPr>
        <w:t>обязательства</w:t>
      </w:r>
    </w:p>
    <w:p>
      <w:pPr>
        <w:pStyle w:val="ListBullet"/>
      </w:pPr>
      <w:r>
        <w:rPr>
          <w:b/>
        </w:rPr>
        <w:t xml:space="preserve">2. </w:t>
      </w:r>
      <w:r>
        <w:rPr>
          <w:b w:val="0"/>
          <w:i w:val="0"/>
        </w:rPr>
        <w:t>взыскания</w:t>
      </w:r>
    </w:p>
    <w:p>
      <w:pPr>
        <w:pStyle w:val="ListBullet"/>
      </w:pPr>
      <w:r>
        <w:rPr>
          <w:b/>
        </w:rPr>
        <w:t xml:space="preserve">3. </w:t>
      </w:r>
      <w:r>
        <w:rPr>
          <w:b w:val="0"/>
          <w:i w:val="0"/>
        </w:rPr>
        <w:t>наказания</w:t>
      </w:r>
    </w:p>
    <w:p>
      <w:pPr>
        <w:pStyle w:val="ListBullet"/>
      </w:pPr>
      <w:r>
        <w:rPr>
          <w:b/>
        </w:rPr>
        <w:t xml:space="preserve">4. </w:t>
      </w:r>
      <w:r>
        <w:rPr>
          <w:b/>
          <w:i w:val="0"/>
          <w:color w:val="0F766E"/>
          <w:highlight w:val="yellow"/>
        </w:rPr>
        <w:t>ограничения</w:t>
      </w:r>
    </w:p>
    <w:p>
      <w:pPr>
        <w:ind w:left="288"/>
      </w:pPr>
      <w:r>
        <w:rPr>
          <w:b/>
          <w:color w:val="0F766E"/>
          <w:highlight w:val="yellow"/>
        </w:rPr>
        <w:t xml:space="preserve">Правильный ответ: </w:t>
      </w:r>
      <w:r>
        <w:rPr>
          <w:b/>
          <w:i w:val="0"/>
        </w:rPr>
        <w:t>ограничения</w:t>
      </w:r>
    </w:p>
    <w:p>
      <w:pPr>
        <w:ind w:left="504"/>
      </w:pPr>
      <w:r>
        <w:rPr>
          <w:b w:val="0"/>
          <w:i/>
        </w:rPr>
        <w:t>В статье 74 Федерального закона от 21.11.2011 № 323-ФЗ «Об основах охраны здоровья граждан в Российской Федерации» перечислены ограничения, налагаемые на медицинских работников и фармацевтических работников при осуществлении ими профессиональной деятельности.</w:t>
      </w:r>
    </w:p>
    <w:p>
      <w:r>
        <w:rPr>
          <w:b/>
          <w:color w:val="0F766E"/>
        </w:rPr>
        <w:t>3. Вопрос</w:t>
      </w:r>
    </w:p>
    <w:p>
      <w:r>
        <w:rPr>
          <w:b w:val="0"/>
          <w:i w:val="0"/>
        </w:rPr>
        <w:t>Организация работы школы пациентов, в т.ч. для пациентов в кабинете отказа от курения, является одной из форм профилактической работы, приоритет которой закреплен в</w:t>
      </w:r>
    </w:p>
    <w:p>
      <w:pPr>
        <w:pStyle w:val="ListBullet"/>
      </w:pPr>
      <w:r>
        <w:rPr>
          <w:b/>
        </w:rPr>
        <w:t xml:space="preserve">1. </w:t>
      </w:r>
      <w:r>
        <w:rPr>
          <w:b w:val="0"/>
          <w:i w:val="0"/>
        </w:rPr>
        <w:t>Приказе Министерства здравоохранения и социального развития РФ от 15 мая 2012 г. N 543н "Об утверждении Положения об организации оказания первичной медико-санитарной помощи взрослому населению"</w:t>
      </w:r>
    </w:p>
    <w:p>
      <w:pPr>
        <w:pStyle w:val="ListBullet"/>
      </w:pPr>
      <w:r>
        <w:rPr>
          <w:b/>
        </w:rPr>
        <w:t xml:space="preserve">2. </w:t>
      </w:r>
      <w:r>
        <w:rPr>
          <w:b w:val="0"/>
          <w:i w:val="0"/>
        </w:rPr>
        <w:t>Трудовом Кодексе Российской Федерации</w:t>
      </w:r>
    </w:p>
    <w:p>
      <w:pPr>
        <w:pStyle w:val="ListBullet"/>
      </w:pPr>
      <w:r>
        <w:rPr>
          <w:b/>
        </w:rPr>
        <w:t xml:space="preserve">3. </w:t>
      </w:r>
      <w:r>
        <w:rPr>
          <w:b w:val="0"/>
          <w:i w:val="0"/>
        </w:rPr>
        <w:t>Федеральном законе от 29.11.2010г. № 326-ФЗ «Об обязательном медицинском страховании в Российской Федерации»</w:t>
      </w:r>
    </w:p>
    <w:p>
      <w:pPr>
        <w:pStyle w:val="ListBullet"/>
      </w:pPr>
      <w:r>
        <w:rPr>
          <w:b/>
        </w:rPr>
        <w:t xml:space="preserve">4. </w:t>
      </w:r>
      <w:r>
        <w:rPr>
          <w:b/>
          <w:i w:val="0"/>
          <w:color w:val="0F766E"/>
          <w:highlight w:val="yellow"/>
        </w:rPr>
        <w:t>Федеральном законе от 21.11.2011 № 323-ФЗ «Об основах охраны здоровья граждан в Российской Федерации»</w:t>
      </w:r>
    </w:p>
    <w:p>
      <w:pPr>
        <w:ind w:left="288"/>
      </w:pPr>
      <w:r>
        <w:rPr>
          <w:b/>
          <w:color w:val="0F766E"/>
          <w:highlight w:val="yellow"/>
        </w:rPr>
        <w:t xml:space="preserve">Правильный ответ: </w:t>
      </w:r>
      <w:r>
        <w:rPr>
          <w:b/>
          <w:i w:val="0"/>
        </w:rPr>
        <w:t>Федеральном законе от 21.11.2011 № 323-ФЗ «Об основах охраны здоровья граждан в Российской Федерации»</w:t>
      </w:r>
    </w:p>
    <w:p>
      <w:pPr>
        <w:ind w:left="504"/>
      </w:pPr>
      <w:r>
        <w:rPr>
          <w:b w:val="0"/>
          <w:i/>
        </w:rPr>
        <w:t>Статья 12. Приоритет профилактики в сфере охраны здоровья Федерального закона от 21.11.2011 № 323-ФЗ «Об основах охраны здоровья граждан в Российской Федерации» (с изм. от 27.12.2019, от 22.12.2020)</w:t>
      </w:r>
    </w:p>
    <w:p>
      <w:r>
        <w:rPr>
          <w:b/>
          <w:color w:val="0F766E"/>
        </w:rPr>
        <w:t>4. Вопрос</w:t>
      </w:r>
    </w:p>
    <w:p>
      <w:r>
        <w:rPr>
          <w:b w:val="0"/>
          <w:i w:val="0"/>
        </w:rPr>
        <w:t>При личном обращении гражданина Ф. на прием главного врача устный ответ на обращение _____; в этом случае содержание ответа</w:t>
      </w:r>
    </w:p>
    <w:p>
      <w:pPr>
        <w:pStyle w:val="ListBullet"/>
      </w:pPr>
      <w:r>
        <w:rPr>
          <w:b/>
        </w:rPr>
        <w:t xml:space="preserve">1. </w:t>
      </w:r>
      <w:r>
        <w:rPr>
          <w:b w:val="0"/>
          <w:i w:val="0"/>
        </w:rPr>
        <w:t>не допускается; оформляется в письменной форме на приеме, заверяется подписью главного врача и выдается на руки обратившемуся</w:t>
      </w:r>
    </w:p>
    <w:p>
      <w:pPr>
        <w:pStyle w:val="ListBullet"/>
      </w:pPr>
      <w:r>
        <w:rPr>
          <w:b/>
        </w:rPr>
        <w:t xml:space="preserve">2. </w:t>
      </w:r>
      <w:r>
        <w:rPr>
          <w:b/>
          <w:i w:val="0"/>
          <w:color w:val="0F766E"/>
          <w:highlight w:val="yellow"/>
        </w:rPr>
        <w:t>допускается; заносится в карточку личного приема гражданина</w:t>
      </w:r>
    </w:p>
    <w:p>
      <w:pPr>
        <w:pStyle w:val="ListBullet"/>
      </w:pPr>
      <w:r>
        <w:rPr>
          <w:b/>
        </w:rPr>
        <w:t xml:space="preserve">3. </w:t>
      </w:r>
      <w:r>
        <w:rPr>
          <w:b w:val="0"/>
          <w:i w:val="0"/>
        </w:rPr>
        <w:t>не обязателен; оформляется как письменный ответ в течение 7 рабочих дней</w:t>
      </w:r>
    </w:p>
    <w:p>
      <w:pPr>
        <w:pStyle w:val="ListBullet"/>
      </w:pPr>
      <w:r>
        <w:rPr>
          <w:b/>
        </w:rPr>
        <w:t xml:space="preserve">4. </w:t>
      </w:r>
      <w:r>
        <w:rPr>
          <w:b w:val="0"/>
          <w:i w:val="0"/>
        </w:rPr>
        <w:t>возможен; не требует дополнительного оформления</w:t>
      </w:r>
    </w:p>
    <w:p>
      <w:pPr>
        <w:ind w:left="288"/>
      </w:pPr>
      <w:r>
        <w:rPr>
          <w:b/>
          <w:color w:val="0F766E"/>
          <w:highlight w:val="yellow"/>
        </w:rPr>
        <w:t xml:space="preserve">Правильный ответ: </w:t>
      </w:r>
      <w:r>
        <w:rPr>
          <w:b/>
          <w:i w:val="0"/>
        </w:rPr>
        <w:t>допускается; заносится в карточку личного приема гражданина</w:t>
      </w:r>
    </w:p>
    <w:p>
      <w:pPr>
        <w:ind w:left="504"/>
      </w:pPr>
      <w:r>
        <w:rPr>
          <w:b w:val="0"/>
          <w:i/>
        </w:rPr>
        <w:t>Согласно ст.13 Федерального закона от 02.05.2006г. № 59-ФЗ «О порядке рассмотрения обращений граждан Российской Федерации»,</w:t>
        <w:br/>
        <w:br/>
        <w:t>- содержание устного обращения заносится в карточку личного приема гражданина.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гражданина может быть дан устно в ходе личного приема, о чем делается запись в карточке личного приема гражданина.</w:t>
      </w:r>
    </w:p>
    <w:p>
      <w:r>
        <w:rPr>
          <w:b/>
          <w:color w:val="0F766E"/>
        </w:rPr>
        <w:t>5. Вопрос</w:t>
      </w:r>
    </w:p>
    <w:p>
      <w:r>
        <w:rPr>
          <w:b w:val="0"/>
          <w:i w:val="0"/>
        </w:rPr>
        <w:t>Главный врач на личном приёме должен попросить гражданина Ф. предъявить ему</w:t>
      </w:r>
    </w:p>
    <w:p>
      <w:pPr>
        <w:pStyle w:val="ListBullet"/>
      </w:pPr>
      <w:r>
        <w:rPr>
          <w:b/>
        </w:rPr>
        <w:t xml:space="preserve">1. </w:t>
      </w:r>
      <w:r>
        <w:rPr>
          <w:b w:val="0"/>
          <w:i w:val="0"/>
        </w:rPr>
        <w:t>направление от участкового врача-терапевта</w:t>
      </w:r>
    </w:p>
    <w:p>
      <w:pPr>
        <w:pStyle w:val="ListBullet"/>
      </w:pPr>
      <w:r>
        <w:rPr>
          <w:b/>
        </w:rPr>
        <w:t xml:space="preserve">2. </w:t>
      </w:r>
      <w:r>
        <w:rPr>
          <w:b w:val="0"/>
          <w:i w:val="0"/>
        </w:rPr>
        <w:t>амбулаторную карту</w:t>
      </w:r>
    </w:p>
    <w:p>
      <w:pPr>
        <w:pStyle w:val="ListBullet"/>
      </w:pPr>
      <w:r>
        <w:rPr>
          <w:b/>
        </w:rPr>
        <w:t xml:space="preserve">3. </w:t>
      </w:r>
      <w:r>
        <w:rPr>
          <w:b/>
          <w:i w:val="0"/>
          <w:color w:val="0F766E"/>
          <w:highlight w:val="yellow"/>
        </w:rPr>
        <w:t>документ, удостоверяющий личность</w:t>
      </w:r>
    </w:p>
    <w:p>
      <w:pPr>
        <w:pStyle w:val="ListBullet"/>
      </w:pPr>
      <w:r>
        <w:rPr>
          <w:b/>
        </w:rPr>
        <w:t xml:space="preserve">4. </w:t>
      </w:r>
      <w:r>
        <w:rPr>
          <w:b w:val="0"/>
          <w:i w:val="0"/>
        </w:rPr>
        <w:t>полис обязательного медицинского страхования</w:t>
      </w:r>
    </w:p>
    <w:p>
      <w:pPr>
        <w:ind w:left="288"/>
      </w:pPr>
      <w:r>
        <w:rPr>
          <w:b/>
          <w:color w:val="0F766E"/>
          <w:highlight w:val="yellow"/>
        </w:rPr>
        <w:t xml:space="preserve">Правильный ответ: </w:t>
      </w:r>
      <w:r>
        <w:rPr>
          <w:b/>
          <w:i w:val="0"/>
        </w:rPr>
        <w:t>документ, удостоверяющий личность</w:t>
      </w:r>
    </w:p>
    <w:p>
      <w:pPr>
        <w:ind w:left="504"/>
      </w:pPr>
      <w:r>
        <w:rPr>
          <w:b w:val="0"/>
          <w:i/>
        </w:rPr>
        <w:t>Согласно ст.13 Федерального закона от 02.05.2006г. № 59-ФЗ «О порядке рассмотрения обращений граждан Российской Федерации»,</w:t>
        <w:br/>
        <w:br/>
        <w:t>- при личном приеме гражданин предъявляет документ, удостоверяющий его личность</w:t>
      </w:r>
    </w:p>
    <w:p>
      <w:r>
        <w:rPr>
          <w:b/>
          <w:color w:val="0F766E"/>
        </w:rPr>
        <w:t>6. Вопрос</w:t>
      </w:r>
    </w:p>
    <w:p>
      <w:r>
        <w:rPr>
          <w:b w:val="0"/>
          <w:i w:val="0"/>
        </w:rPr>
        <w:t>Принимая на своем рабочем месте представителя фармацевтической компании, медицинская сестра О. нарушила статью +_____+ Федерального закона</w:t>
      </w:r>
    </w:p>
    <w:p>
      <w:pPr>
        <w:pStyle w:val="ListBullet"/>
      </w:pPr>
      <w:r>
        <w:rPr>
          <w:b/>
        </w:rPr>
        <w:t xml:space="preserve">1. </w:t>
      </w:r>
      <w:r>
        <w:rPr>
          <w:b w:val="0"/>
          <w:i w:val="0"/>
        </w:rPr>
        <w:t>54; от 02.05.2006г. № 59-ФЗ «О порядке рассмотрения обращений граждан Российской Федерации»</w:t>
      </w:r>
    </w:p>
    <w:p>
      <w:pPr>
        <w:pStyle w:val="ListBullet"/>
      </w:pPr>
      <w:r>
        <w:rPr>
          <w:b/>
        </w:rPr>
        <w:t xml:space="preserve">2. </w:t>
      </w:r>
      <w:r>
        <w:rPr>
          <w:b/>
          <w:i w:val="0"/>
          <w:color w:val="0F766E"/>
          <w:highlight w:val="yellow"/>
        </w:rPr>
        <w:t>74; от 21.11.2011г. № 323-ФЗ "Об основах охраны здоровья граждан в Российской Федерации"</w:t>
      </w:r>
    </w:p>
    <w:p>
      <w:pPr>
        <w:pStyle w:val="ListBullet"/>
      </w:pPr>
      <w:r>
        <w:rPr>
          <w:b/>
        </w:rPr>
        <w:t xml:space="preserve">3. </w:t>
      </w:r>
      <w:r>
        <w:rPr>
          <w:b w:val="0"/>
          <w:i w:val="0"/>
        </w:rPr>
        <w:t>13; от 29 ноября 2010г. № 326-ФЗ «Об обязательном медицинском страховании в Российской Федерации»</w:t>
      </w:r>
    </w:p>
    <w:p>
      <w:pPr>
        <w:pStyle w:val="ListBullet"/>
      </w:pPr>
      <w:r>
        <w:rPr>
          <w:b/>
        </w:rPr>
        <w:t xml:space="preserve">4. </w:t>
      </w:r>
      <w:r>
        <w:rPr>
          <w:b w:val="0"/>
          <w:i w:val="0"/>
        </w:rPr>
        <w:t>45; от 29.12.2006г. № 255-ФЗ «Об обязательном социальном страховании на случай временной нетрудоспособности и в связи с материнством»</w:t>
      </w:r>
    </w:p>
    <w:p>
      <w:pPr>
        <w:ind w:left="288"/>
      </w:pPr>
      <w:r>
        <w:rPr>
          <w:b/>
          <w:color w:val="0F766E"/>
          <w:highlight w:val="yellow"/>
        </w:rPr>
        <w:t xml:space="preserve">Правильный ответ: </w:t>
      </w:r>
      <w:r>
        <w:rPr>
          <w:b/>
          <w:i w:val="0"/>
        </w:rPr>
        <w:t>74; от 21.11.2011г. № 323-ФЗ "Об основах охраны здоровья граждан в Российской Федерации"</w:t>
      </w:r>
    </w:p>
    <w:p>
      <w:pPr>
        <w:ind w:left="504"/>
      </w:pPr>
      <w:r>
        <w:rPr>
          <w:b w:val="0"/>
          <w:i/>
        </w:rPr>
        <w:t>Федеральный закон от 21.11.2011 № 323-ФЗ (с изм. от 27.12.2019, от 22.12.2020) "Об основах охраны здоровья граждан в Российской Федерации" Статья 74. Ограничения, налагаемые на медицинских работников и фармацевтических работников при осуществлении ими профессиональной деятельности</w:t>
        <w:br/>
        <w:br/>
        <w:t>{nbsp}1. Медицинские работники и руководители медицинских организаций не вправе:</w:t>
        <w:br/>
        <w:br/>
        <w:t>{nbsp}5) осуществлять прием представителей компаний, за исключением случаев, связанных с проведением клинических исследований лекарственных препаратов, клинических испытаний медицинских изделий, участия в порядке, установленном администрацией медицинской организации, в собраниях медицинских работников и иных мероприятиях, направленных на повышение их профессионального уровня или на предоставление информации, связанной с осуществлением мониторинга безопасности лекарственных препаратов и мониторинга безопасности медицинских изделий.</w:t>
      </w:r>
    </w:p>
    <w:p>
      <w:r>
        <w:rPr>
          <w:b/>
          <w:color w:val="0F766E"/>
        </w:rPr>
        <w:t>7. Вопрос</w:t>
      </w:r>
    </w:p>
    <w:p>
      <w:r>
        <w:rPr>
          <w:b w:val="0"/>
          <w:i w:val="0"/>
        </w:rPr>
        <w:t>Одним из ограничений на осуществление врачом общей практики Б. своей профессиональной деятельности при взаимодействии с различными фармацевтическими компаниями является запрет на</w:t>
      </w:r>
    </w:p>
    <w:p>
      <w:pPr>
        <w:pStyle w:val="ListBullet"/>
      </w:pPr>
      <w:r>
        <w:rPr>
          <w:b/>
        </w:rPr>
        <w:t xml:space="preserve">1. </w:t>
      </w:r>
      <w:r>
        <w:rPr>
          <w:b/>
          <w:i w:val="0"/>
          <w:color w:val="0F766E"/>
          <w:highlight w:val="yellow"/>
        </w:rPr>
        <w:t>заключение соглашений с фармацевтическими компаниями и их представителями о назначении или рекомендации пациентам лекарственных препаратов, медицинских изделий</w:t>
      </w:r>
    </w:p>
    <w:p>
      <w:pPr>
        <w:pStyle w:val="ListBullet"/>
      </w:pPr>
      <w:r>
        <w:rPr>
          <w:b/>
        </w:rPr>
        <w:t xml:space="preserve">2. </w:t>
      </w:r>
      <w:r>
        <w:rPr>
          <w:b w:val="0"/>
          <w:i w:val="0"/>
        </w:rPr>
        <w:t>участие в конференциях с представителями фармацевтических компаний на территории медицинской организации, согласно утверждённому порядку совместного взаимодействия</w:t>
      </w:r>
    </w:p>
    <w:p>
      <w:pPr>
        <w:pStyle w:val="ListBullet"/>
      </w:pPr>
      <w:r>
        <w:rPr>
          <w:b/>
        </w:rPr>
        <w:t xml:space="preserve">3. </w:t>
      </w:r>
      <w:r>
        <w:rPr>
          <w:b w:val="0"/>
          <w:i w:val="0"/>
        </w:rPr>
        <w:t>участие в научно-практических конференциях</w:t>
      </w:r>
    </w:p>
    <w:p>
      <w:pPr>
        <w:pStyle w:val="ListBullet"/>
      </w:pPr>
      <w:r>
        <w:rPr>
          <w:b/>
        </w:rPr>
        <w:t xml:space="preserve">4. </w:t>
      </w:r>
      <w:r>
        <w:rPr>
          <w:b w:val="0"/>
          <w:i w:val="0"/>
        </w:rPr>
        <w:t>заключение договоров о проведении клинических исследований лекарственных препаратов и клинических испытаний медицинских изделий</w:t>
      </w:r>
    </w:p>
    <w:p>
      <w:pPr>
        <w:ind w:left="288"/>
      </w:pPr>
      <w:r>
        <w:rPr>
          <w:b/>
          <w:color w:val="0F766E"/>
          <w:highlight w:val="yellow"/>
        </w:rPr>
        <w:t xml:space="preserve">Правильный ответ: </w:t>
      </w:r>
      <w:r>
        <w:rPr>
          <w:b/>
          <w:i w:val="0"/>
        </w:rPr>
        <w:t>заключение соглашений с фармацевтическими компаниями и их представителями о назначении или рекомендации пациентам лекарственных препаратов, медицинских изделий</w:t>
      </w:r>
    </w:p>
    <w:p>
      <w:pPr>
        <w:ind w:left="504"/>
      </w:pPr>
      <w:r>
        <w:rPr>
          <w:b w:val="0"/>
          <w:i/>
        </w:rPr>
        <w:t>Федеральный закон от 21.11.2011 № 323-ФЗ (с изм. от 27.12.2019, от 22.12.2020) «Об основах охраны здоровья граждан в Российской Федерации» Статья 74. Ограничения, налагаемые на медицинских работников и фармацевтических работников при осуществлении ими профессиональной деятельности</w:t>
        <w:br/>
        <w:br/>
        <w:t>{nbsp}1. Медицинские работники и руководители медицинских организаций не вправе:</w:t>
        <w:br/>
        <w:br/>
        <w:t>{nbsp}2) заключать с компанией, представителем компании соглашения о назначении или рекомендации пациентам лекарственных препаратов, медицинских изделий (за исключением договоров о проведении клинических исследований лекарственных препаратов, клинических испытаний медицинских изделий);</w:t>
      </w:r>
    </w:p>
    <w:p>
      <w:r>
        <w:rPr>
          <w:b/>
          <w:color w:val="0F766E"/>
        </w:rPr>
        <w:t>8. Вопрос</w:t>
      </w:r>
    </w:p>
    <w:p>
      <w:r>
        <w:rPr>
          <w:b w:val="0"/>
          <w:i w:val="0"/>
        </w:rPr>
        <w:t>Врач общей практики Б. *НЕ* имеет правa</w:t>
      </w:r>
    </w:p>
    <w:p>
      <w:pPr>
        <w:pStyle w:val="ListBullet"/>
      </w:pPr>
      <w:r>
        <w:rPr>
          <w:b/>
        </w:rPr>
        <w:t xml:space="preserve">1. </w:t>
      </w:r>
      <w:r>
        <w:rPr>
          <w:b w:val="0"/>
          <w:i w:val="0"/>
        </w:rPr>
        <w:t>разрабатывать памятки для пациентов по профилактике хронических неинфекционных заболеваний</w:t>
      </w:r>
    </w:p>
    <w:p>
      <w:pPr>
        <w:pStyle w:val="ListBullet"/>
      </w:pPr>
      <w:r>
        <w:rPr>
          <w:b/>
        </w:rPr>
        <w:t xml:space="preserve">2. </w:t>
      </w:r>
      <w:r>
        <w:rPr>
          <w:b w:val="0"/>
          <w:i w:val="0"/>
        </w:rPr>
        <w:t>быть членом в профсоюзной организации без письменного одобрения руководителя медицинской организации</w:t>
      </w:r>
    </w:p>
    <w:p>
      <w:pPr>
        <w:pStyle w:val="ListBullet"/>
      </w:pPr>
      <w:r>
        <w:rPr>
          <w:b/>
        </w:rPr>
        <w:t xml:space="preserve">3. </w:t>
      </w:r>
      <w:r>
        <w:rPr>
          <w:b w:val="0"/>
          <w:i w:val="0"/>
        </w:rPr>
        <w:t>участвовать в научно-практических конференциях</w:t>
      </w:r>
    </w:p>
    <w:p>
      <w:pPr>
        <w:pStyle w:val="ListBullet"/>
      </w:pPr>
      <w:r>
        <w:rPr>
          <w:b/>
        </w:rPr>
        <w:t xml:space="preserve">4. </w:t>
      </w:r>
      <w:r>
        <w:rPr>
          <w:b/>
          <w:i w:val="0"/>
          <w:color w:val="0F766E"/>
          <w:highlight w:val="yellow"/>
        </w:rPr>
        <w:t>на выписку лекарственных препаратов на рецептурных бланках, на которых заранее напечатано наименование лекарственного препарата</w:t>
      </w:r>
    </w:p>
    <w:p>
      <w:pPr>
        <w:ind w:left="288"/>
      </w:pPr>
      <w:r>
        <w:rPr>
          <w:b/>
          <w:color w:val="0F766E"/>
          <w:highlight w:val="yellow"/>
        </w:rPr>
        <w:t xml:space="preserve">Правильный ответ: </w:t>
      </w:r>
      <w:r>
        <w:rPr>
          <w:b/>
          <w:i w:val="0"/>
        </w:rPr>
        <w:t>на выписку лекарственных препаратов на рецептурных бланках, на которых заранее напечатано наименование лекарственного препарата</w:t>
      </w:r>
    </w:p>
    <w:p>
      <w:pPr>
        <w:ind w:left="504"/>
      </w:pPr>
      <w:r>
        <w:rPr>
          <w:b w:val="0"/>
          <w:i/>
        </w:rPr>
        <w:t>Федеральный закон от 21.11.2011 № 323-ФЗ (с изм. от 27.12.2019, от 22.12.2020) «Об основах охраны здоровья граждан в Российской Федерации» Статья 74. Ограничения, налагаемые на медицинских работников и фармацевтических работников при осуществлении ими профессиональной деятельности</w:t>
        <w:br/>
        <w:br/>
        <w:t>{nbsp}1. Медицинские работники и руководители медицинских организаций не вправе:</w:t>
        <w:br/>
        <w:br/>
        <w:t>{nbsp}6) выдавать рецепты на лекарственные препараты, медицинские изделия на бланках, содержащих информацию рекламного характера, а также на рецептурных бланках, на которых заранее напечатано наименование лекарственного препарата, медицинского изделия;</w:t>
      </w:r>
    </w:p>
    <w:p>
      <w:r>
        <w:rPr>
          <w:b/>
          <w:color w:val="0F766E"/>
        </w:rPr>
        <w:t>9. Вопрос</w:t>
      </w:r>
    </w:p>
    <w:p>
      <w:r>
        <w:rPr>
          <w:b w:val="0"/>
          <w:i w:val="0"/>
        </w:rPr>
        <w:t>Медицинская сестра О. врача общей практики не имела права получать от представителя компании образцы лекарственного препарата для вручения пациентам, за исключением случаев, связанных с</w:t>
      </w:r>
    </w:p>
    <w:p>
      <w:pPr>
        <w:pStyle w:val="ListBullet"/>
      </w:pPr>
      <w:r>
        <w:rPr>
          <w:b/>
        </w:rPr>
        <w:t xml:space="preserve">1. </w:t>
      </w:r>
      <w:r>
        <w:rPr>
          <w:b w:val="0"/>
          <w:i w:val="0"/>
        </w:rPr>
        <w:t>прямым указанием руководителя медицинской организации</w:t>
      </w:r>
    </w:p>
    <w:p>
      <w:pPr>
        <w:pStyle w:val="ListBullet"/>
      </w:pPr>
      <w:r>
        <w:rPr>
          <w:b/>
        </w:rPr>
        <w:t xml:space="preserve">2. </w:t>
      </w:r>
      <w:r>
        <w:rPr>
          <w:b/>
          <w:i w:val="0"/>
          <w:color w:val="0F766E"/>
          <w:highlight w:val="yellow"/>
        </w:rPr>
        <w:t>проведением клинических исследований лекарственных препаратов</w:t>
      </w:r>
    </w:p>
    <w:p>
      <w:pPr>
        <w:pStyle w:val="ListBullet"/>
      </w:pPr>
      <w:r>
        <w:rPr>
          <w:b/>
        </w:rPr>
        <w:t xml:space="preserve">3. </w:t>
      </w:r>
      <w:r>
        <w:rPr>
          <w:b w:val="0"/>
          <w:i w:val="0"/>
        </w:rPr>
        <w:t>профилактикой инфекционных заболеваний в период эпидемии</w:t>
      </w:r>
    </w:p>
    <w:p>
      <w:pPr>
        <w:pStyle w:val="ListBullet"/>
      </w:pPr>
      <w:r>
        <w:rPr>
          <w:b/>
        </w:rPr>
        <w:t xml:space="preserve">4. </w:t>
      </w:r>
      <w:r>
        <w:rPr>
          <w:b w:val="0"/>
          <w:i w:val="0"/>
        </w:rPr>
        <w:t>отсутствием данного лекарственного препарата в аптечной сети</w:t>
      </w:r>
    </w:p>
    <w:p>
      <w:pPr>
        <w:ind w:left="288"/>
      </w:pPr>
      <w:r>
        <w:rPr>
          <w:b/>
          <w:color w:val="0F766E"/>
          <w:highlight w:val="yellow"/>
        </w:rPr>
        <w:t xml:space="preserve">Правильный ответ: </w:t>
      </w:r>
      <w:r>
        <w:rPr>
          <w:b/>
          <w:i w:val="0"/>
        </w:rPr>
        <w:t>проведением клинических исследований лекарственных препаратов</w:t>
      </w:r>
    </w:p>
    <w:p>
      <w:pPr>
        <w:ind w:left="504"/>
      </w:pPr>
      <w:r>
        <w:rPr>
          <w:b w:val="0"/>
          <w:i/>
        </w:rPr>
        <w:t>Федеральный закон от 21.11.2011 № 323-ФЗ (с изм. от 27.12.2019, от 22.12.2020) «Об основах охраны здоровья граждан в Российской Федерации» Статья 74. Ограничения, налагаемые на медицинских работников и фармацевтических работников при осуществлении ими профессиональной деятельности</w:t>
        <w:br/>
        <w:br/>
        <w:t>{nbsp}1. Медицинские работники и руководители медицинских организаций не вправе:</w:t>
        <w:br/>
        <w:br/>
        <w:t>{nbsp}3) получать от компании, представителя компании образцы лекарственных препаратов, медицинских изделий для вручения пациентам (за исключением случаев, связанных с проведением клинических исследований лекарственных препаратов, клинических испытаний медицинских изделий);</w:t>
      </w:r>
    </w:p>
    <w:p>
      <w:r>
        <w:rPr>
          <w:b/>
          <w:color w:val="0F766E"/>
        </w:rPr>
        <w:t>10. Вопрос</w:t>
      </w:r>
    </w:p>
    <w:p>
      <w:r>
        <w:rPr>
          <w:b w:val="0"/>
          <w:i w:val="0"/>
        </w:rPr>
        <w:t>Медицинская сестра О. врача общей практики скрывать сведения о наличии в обращении аналогичных лекарственных препаратов</w:t>
      </w:r>
    </w:p>
    <w:p>
      <w:pPr>
        <w:pStyle w:val="ListBullet"/>
      </w:pPr>
      <w:r>
        <w:rPr>
          <w:b/>
        </w:rPr>
        <w:t xml:space="preserve">1. </w:t>
      </w:r>
      <w:r>
        <w:rPr>
          <w:b w:val="0"/>
          <w:i w:val="0"/>
        </w:rPr>
        <w:t>может</w:t>
      </w:r>
    </w:p>
    <w:p>
      <w:pPr>
        <w:pStyle w:val="ListBullet"/>
      </w:pPr>
      <w:r>
        <w:rPr>
          <w:b/>
        </w:rPr>
        <w:t xml:space="preserve">2. </w:t>
      </w:r>
      <w:r>
        <w:rPr>
          <w:b/>
          <w:i w:val="0"/>
          <w:color w:val="0F766E"/>
          <w:highlight w:val="yellow"/>
        </w:rPr>
        <w:t>не имеет права</w:t>
      </w:r>
    </w:p>
    <w:p>
      <w:pPr>
        <w:pStyle w:val="ListBullet"/>
      </w:pPr>
      <w:r>
        <w:rPr>
          <w:b/>
        </w:rPr>
        <w:t xml:space="preserve">3. </w:t>
      </w:r>
      <w:r>
        <w:rPr>
          <w:b w:val="0"/>
          <w:i w:val="0"/>
        </w:rPr>
        <w:t>обязана</w:t>
      </w:r>
    </w:p>
    <w:p>
      <w:pPr>
        <w:pStyle w:val="ListBullet"/>
      </w:pPr>
      <w:r>
        <w:rPr>
          <w:b/>
        </w:rPr>
        <w:t xml:space="preserve">4. </w:t>
      </w:r>
      <w:r>
        <w:rPr>
          <w:b w:val="0"/>
          <w:i w:val="0"/>
        </w:rPr>
        <w:t>вправе</w:t>
      </w:r>
    </w:p>
    <w:p>
      <w:pPr>
        <w:ind w:left="288"/>
      </w:pPr>
      <w:r>
        <w:rPr>
          <w:b/>
          <w:color w:val="0F766E"/>
          <w:highlight w:val="yellow"/>
        </w:rPr>
        <w:t xml:space="preserve">Правильный ответ: </w:t>
      </w:r>
      <w:r>
        <w:rPr>
          <w:b/>
          <w:i w:val="0"/>
        </w:rPr>
        <w:t>не имеет права</w:t>
      </w:r>
    </w:p>
    <w:p>
      <w:pPr>
        <w:ind w:left="504"/>
      </w:pPr>
      <w:r>
        <w:rPr>
          <w:b w:val="0"/>
          <w:i/>
        </w:rPr>
        <w:t>Федеральный закон от 21.11.2011 № 323-ФЗ (с изм. от 27.12.2019, от 22.12.2020) «Об основах охраны здоровья граждан в Российской Федерации» Статья 74. Ограничения, налагаемые на медицинских работников и фармацевтических работников при осуществлении ими профессиональной деятельности</w:t>
        <w:br/>
        <w:br/>
        <w:t>{nbsp}1. Медицинские работники и руководители медицинских организаций не вправе:</w:t>
        <w:br/>
        <w:br/>
        <w:t>{nbsp}4) предоставлять при назначении курса лечения пациенту недостоверную и (или) неполную информацию об используемых лекарственных препаратах, о медицинских изделиях, в том числе скрывать сведения о наличии в обращении аналогичных лекарственных препаратов, медицинских изделий;</w:t>
      </w:r>
    </w:p>
    <w:p>
      <w:r>
        <w:rPr>
          <w:b/>
          <w:color w:val="0F766E"/>
        </w:rPr>
        <w:t>11. Вопрос</w:t>
      </w:r>
    </w:p>
    <w:p>
      <w:r>
        <w:rPr>
          <w:b w:val="0"/>
          <w:i w:val="0"/>
        </w:rPr>
        <w:t>Медицинская сестра О. врача общей практики ГУЗ «Городская поликлиника № 20» *НЕ* вправе</w:t>
      </w:r>
    </w:p>
    <w:p>
      <w:pPr>
        <w:pStyle w:val="ListBullet"/>
      </w:pPr>
      <w:r>
        <w:rPr>
          <w:b/>
        </w:rPr>
        <w:t xml:space="preserve">1. </w:t>
      </w:r>
      <w:r>
        <w:rPr>
          <w:b/>
          <w:i w:val="0"/>
          <w:color w:val="0F766E"/>
          <w:highlight w:val="yellow"/>
        </w:rPr>
        <w:t>участвовать в развлекательных мероприятиях, проводимых за счет средств компаний, представителей компании</w:t>
      </w:r>
    </w:p>
    <w:p>
      <w:pPr>
        <w:pStyle w:val="ListBullet"/>
      </w:pPr>
      <w:r>
        <w:rPr>
          <w:b/>
        </w:rPr>
        <w:t xml:space="preserve">2. </w:t>
      </w:r>
      <w:r>
        <w:rPr>
          <w:b w:val="0"/>
          <w:i w:val="0"/>
        </w:rPr>
        <w:t>состоять в профсоюзной организации без письменного одобрения руководителя медицинской организации</w:t>
      </w:r>
    </w:p>
    <w:p>
      <w:pPr>
        <w:pStyle w:val="ListBullet"/>
      </w:pPr>
      <w:r>
        <w:rPr>
          <w:b/>
        </w:rPr>
        <w:t xml:space="preserve">3. </w:t>
      </w:r>
      <w:r>
        <w:rPr>
          <w:b w:val="0"/>
          <w:i w:val="0"/>
        </w:rPr>
        <w:t>участвовать в научно-практических конференциях</w:t>
      </w:r>
    </w:p>
    <w:p>
      <w:pPr>
        <w:pStyle w:val="ListBullet"/>
      </w:pPr>
      <w:r>
        <w:rPr>
          <w:b/>
        </w:rPr>
        <w:t xml:space="preserve">4. </w:t>
      </w:r>
      <w:r>
        <w:rPr>
          <w:b w:val="0"/>
          <w:i w:val="0"/>
        </w:rPr>
        <w:t>разрабатывать памятки для пациентов по профилактике хронических неинфекционных заболеваний</w:t>
      </w:r>
    </w:p>
    <w:p>
      <w:pPr>
        <w:ind w:left="288"/>
      </w:pPr>
      <w:r>
        <w:rPr>
          <w:b/>
          <w:color w:val="0F766E"/>
          <w:highlight w:val="yellow"/>
        </w:rPr>
        <w:t xml:space="preserve">Правильный ответ: </w:t>
      </w:r>
      <w:r>
        <w:rPr>
          <w:b/>
          <w:i w:val="0"/>
        </w:rPr>
        <w:t>участвовать в развлекательных мероприятиях, проводимых за счет средств компаний, представителей компании</w:t>
      </w:r>
    </w:p>
    <w:p>
      <w:pPr>
        <w:ind w:left="504"/>
      </w:pPr>
      <w:r>
        <w:rPr>
          <w:b w:val="0"/>
          <w:i/>
        </w:rPr>
        <w:t>Федеральный закон от 21.11.2011 № 323-ФЗ (с изм. от 27.12.2019, от 22.12.2020) «Об основах охраны здоровья граждан в Российской Федерации» Статья 74. Ограничения, налагаемые на медицинских работников и фармацевтических работников при осуществлении ими профессиональной деятельности</w:t>
        <w:br/>
        <w:br/>
        <w:t>{nbsp}1. Медицинские работники и руководители медицинских организаций не вправе:</w:t>
        <w:br/>
        <w:br/>
        <w:t>{nbsp}1) принимать от организаций, занимающихся разработкой, производством и (или) реализацией лекарственных препаратов, медицинских изделий, организаций, обладающих правами на использование торгового наименования лекарственного препарата, организаций оптовой торговли лекарственными средствами, аптечных организаций (их представителей, иных физических и юридических лиц, осуществляющих свою деятельность от имени этих организаций) (далее соответственно - компания, представитель компании) подарки, денежные средства (за исключением вознаграждений по договорам при проведении клинических исследований лекарственных препаратов, клинических испытаний медицинских изделий, вознаграждений, связанных с осуществлением медицинским работником педагогической и (или) научной деятельности), в том числе на оплату развлечений, отдыха, проезда к месту отдыха, а также участвовать в развлекательных мероприятиях, проводимых за счет средств компаний, представителей компаний;</w:t>
      </w:r>
    </w:p>
    <w:p>
      <w:r>
        <w:rPr>
          <w:b/>
          <w:color w:val="0F766E"/>
        </w:rPr>
        <w:t>12. Вопрос</w:t>
      </w:r>
    </w:p>
    <w:p>
      <w:r>
        <w:rPr>
          <w:b w:val="0"/>
          <w:i w:val="0"/>
        </w:rPr>
        <w:t>Главный врач, ознакомившись с обращением гражданина Ф. и проверив достоверность изложенных фактов, должен незамедлительно пресечь деятельность представителей фармацевтических компаний в ГУЗ «Городская поликлиника № 20», а врача общей практики Б. и его медицинскую сестру О.</w:t>
      </w:r>
    </w:p>
    <w:p>
      <w:pPr>
        <w:pStyle w:val="ListBullet"/>
      </w:pPr>
      <w:r>
        <w:rPr>
          <w:b/>
        </w:rPr>
        <w:t xml:space="preserve">1. </w:t>
      </w:r>
      <w:r>
        <w:rPr>
          <w:b/>
          <w:i w:val="0"/>
          <w:color w:val="0F766E"/>
          <w:highlight w:val="yellow"/>
        </w:rPr>
        <w:t>привлечь к дисциплинарной ответственности</w:t>
      </w:r>
    </w:p>
    <w:p>
      <w:pPr>
        <w:pStyle w:val="ListBullet"/>
      </w:pPr>
      <w:r>
        <w:rPr>
          <w:b/>
        </w:rPr>
        <w:t xml:space="preserve">2. </w:t>
      </w:r>
      <w:r>
        <w:rPr>
          <w:b w:val="0"/>
          <w:i w:val="0"/>
        </w:rPr>
        <w:t>перевести на нижеоплачиваемую должность</w:t>
      </w:r>
    </w:p>
    <w:p>
      <w:pPr>
        <w:pStyle w:val="ListBullet"/>
      </w:pPr>
      <w:r>
        <w:rPr>
          <w:b/>
        </w:rPr>
        <w:t xml:space="preserve">3. </w:t>
      </w:r>
      <w:r>
        <w:rPr>
          <w:b w:val="0"/>
          <w:i w:val="0"/>
        </w:rPr>
        <w:t>оштрафовать</w:t>
      </w:r>
    </w:p>
    <w:p>
      <w:pPr>
        <w:pStyle w:val="ListBullet"/>
      </w:pPr>
      <w:r>
        <w:rPr>
          <w:b/>
        </w:rPr>
        <w:t xml:space="preserve">4. </w:t>
      </w:r>
      <w:r>
        <w:rPr>
          <w:b w:val="0"/>
          <w:i w:val="0"/>
        </w:rPr>
        <w:t>лишить отпуска в летний период времени</w:t>
      </w:r>
    </w:p>
    <w:p>
      <w:pPr>
        <w:ind w:left="288"/>
      </w:pPr>
      <w:r>
        <w:rPr>
          <w:b/>
          <w:color w:val="0F766E"/>
          <w:highlight w:val="yellow"/>
        </w:rPr>
        <w:t xml:space="preserve">Правильный ответ: </w:t>
      </w:r>
      <w:r>
        <w:rPr>
          <w:b/>
          <w:i w:val="0"/>
        </w:rPr>
        <w:t>привлечь к дисциплинарной ответственности</w:t>
      </w:r>
    </w:p>
    <w:p>
      <w:pPr>
        <w:ind w:left="504"/>
      </w:pPr>
      <w:r>
        <w:rPr>
          <w:b w:val="0"/>
          <w:i/>
        </w:rPr>
        <w:t>Федеральный закон от 21.11.2011 № 323-ФЗ (с изм. от 27.12.2019, от 22.12.2020) "Об основах охраны здоровья граждан в Российской Федерации" Статья 74. Ограничения, налагаемые на медицинских работников и фармацевтических работников при осуществлении ими профессиональной деятельности +</w:t>
        <w:br/>
        <w:t>п 3. За нарушения требований настоящей статьи медицинские и фармацевтические работники, руководители медицинских организаций и руководители аптечных организаций, а также компании, представители компаний несут ответственность, предусмотренную законодательством Российской Федерации.</w:t>
        <w:br/>
        <w:br/>
        <w:t>"Трудовой кодекс Российской Федерации" от 30.12.2001 N 197-ФЗ (ред. от 29.12.2020) +</w:t>
        <w:br/>
        <w:t>Статья 192. Дисциплинарные взыскания +</w:t>
        <w:br/>
        <w:t>За совершение дисциплинарного проступка, то есть неисполнение или ненадлежащее исполнение работником по его вине возложенных на него трудовых обязанностей, работодатель имеет право применить следующие дисциплинарные взыскания:</w:t>
        <w:br/>
        <w:br/>
        <w:t>1) замечание;</w:t>
        <w:br/>
        <w:br/>
        <w:t>2) выговор;</w:t>
        <w:br/>
        <w:br/>
        <w:t>3) увольнение по соответствующим основаниям.</w:t>
      </w:r>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